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Santa Ana Unified School District </w:t>
      </w:r>
    </w:p>
    <w:p w:rsidR="00000000" w:rsidDel="00000000" w:rsidP="00000000" w:rsidRDefault="00000000" w:rsidRPr="00000000" w14:paraId="00000002">
      <w:pPr>
        <w:widowControl w:val="0"/>
        <w:spacing w:line="199.9200010299682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Learning Academy  </w:t>
      </w:r>
    </w:p>
    <w:p w:rsidR="00000000" w:rsidDel="00000000" w:rsidP="00000000" w:rsidRDefault="00000000" w:rsidRPr="00000000" w14:paraId="00000003">
      <w:pPr>
        <w:widowControl w:val="0"/>
        <w:spacing w:line="199.9200010299682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Advisory Board Meeting </w:t>
      </w:r>
    </w:p>
    <w:p w:rsidR="00000000" w:rsidDel="00000000" w:rsidP="00000000" w:rsidRDefault="00000000" w:rsidRPr="00000000" w14:paraId="00000004">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18, 2024  </w:t>
      </w:r>
    </w:p>
    <w:p w:rsidR="00000000" w:rsidDel="00000000" w:rsidP="00000000" w:rsidRDefault="00000000" w:rsidRPr="00000000" w14:paraId="00000005">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9:00am  </w:t>
      </w:r>
    </w:p>
    <w:p w:rsidR="00000000" w:rsidDel="00000000" w:rsidP="00000000" w:rsidRDefault="00000000" w:rsidRPr="00000000" w14:paraId="00000006">
      <w:pPr>
        <w:widowControl w:val="0"/>
        <w:spacing w:line="199.92000102996826" w:lineRule="auto"/>
        <w:jc w:val="center"/>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color w:val="0563c1"/>
          <w:sz w:val="24"/>
          <w:szCs w:val="24"/>
          <w:u w:val="single"/>
          <w:rtl w:val="0"/>
        </w:rPr>
        <w:t xml:space="preserve">http://bit.ly/ALAMeeting</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07">
      <w:pPr>
        <w:widowControl w:val="0"/>
        <w:spacing w:before="547.91870117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Welcome/Call to Order - Alicia Skibby called the meeting to order at 9:06 am</w:t>
      </w:r>
    </w:p>
    <w:p w:rsidR="00000000" w:rsidDel="00000000" w:rsidP="00000000" w:rsidRDefault="00000000" w:rsidRPr="00000000" w14:paraId="00000008">
      <w:pPr>
        <w:widowControl w:val="0"/>
        <w:spacing w:before="547.918701171875" w:line="199.92000102996826" w:lineRule="auto"/>
        <w:rPr>
          <w:rFonts w:ascii="Times New Roman" w:cs="Times New Roman" w:eastAsia="Times New Roman" w:hAnsi="Times New Roman"/>
          <w:sz w:val="24"/>
          <w:szCs w:val="24"/>
        </w:rPr>
      </w:pPr>
      <w:r w:rsidDel="00000000" w:rsidR="00000000" w:rsidRPr="00000000">
        <w:rPr>
          <w:rtl w:val="0"/>
        </w:rPr>
        <w:t xml:space="preserve">Members Present: President: Diana Torres, Vice President: Alicia Skibby, Principal: Amy Scruton, Member: Bryan Davis, Member: Cheryl Whitington, Member: Gloria Lira</w:t>
      </w:r>
      <w:r w:rsidDel="00000000" w:rsidR="00000000" w:rsidRPr="00000000">
        <w:rPr>
          <w:sz w:val="14"/>
          <w:szCs w:val="14"/>
          <w:rtl w:val="0"/>
        </w:rPr>
        <w:t xml:space="preserve">, </w:t>
      </w:r>
      <w:r w:rsidDel="00000000" w:rsidR="00000000" w:rsidRPr="00000000">
        <w:rPr>
          <w:rtl w:val="0"/>
        </w:rPr>
        <w:t xml:space="preserve">Member: Patricia Schiessel, Visitor: Annette Cordero Jackson </w:t>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09">
      <w:pPr>
        <w:widowControl w:val="0"/>
        <w:spacing w:before="271.9189453125" w:line="459.815568923950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Review Minute from Previous Meeting on Sept 25, 2024</w:t>
      </w:r>
    </w:p>
    <w:p w:rsidR="00000000" w:rsidDel="00000000" w:rsidP="00000000" w:rsidRDefault="00000000" w:rsidRPr="00000000" w14:paraId="0000000A">
      <w:pPr>
        <w:widowControl w:val="0"/>
        <w:numPr>
          <w:ilvl w:val="0"/>
          <w:numId w:val="1"/>
        </w:numPr>
        <w:spacing w:before="271.9189453125" w:line="459.815568923950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Minutes - Alicia Skibby motioned to approve the minutes, Bryan Davis seconded the motion, all in favor, none opposed.</w:t>
      </w:r>
    </w:p>
    <w:p w:rsidR="00000000" w:rsidDel="00000000" w:rsidP="00000000" w:rsidRDefault="00000000" w:rsidRPr="00000000" w14:paraId="0000000B">
      <w:pPr>
        <w:widowControl w:val="0"/>
        <w:spacing w:before="271.9189453125" w:line="459.815568923950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Public Input - None</w:t>
      </w:r>
    </w:p>
    <w:p w:rsidR="00000000" w:rsidDel="00000000" w:rsidP="00000000" w:rsidRDefault="00000000" w:rsidRPr="00000000" w14:paraId="0000000C">
      <w:pPr>
        <w:widowControl w:val="0"/>
        <w:spacing w:before="52.104492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sz w:val="24"/>
          <w:szCs w:val="24"/>
          <w:rtl w:val="0"/>
        </w:rPr>
        <w:t xml:space="preserve">Principal’s Report </w:t>
      </w:r>
    </w:p>
    <w:p w:rsidR="00000000" w:rsidDel="00000000" w:rsidP="00000000" w:rsidRDefault="00000000" w:rsidRPr="00000000" w14:paraId="0000000D">
      <w:pPr>
        <w:widowControl w:val="0"/>
        <w:spacing w:before="271.91894531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Enrollment Overview - The enrollment stayed consistent over all. Numbers in the HS went down but the enrollment at the TK-8 went up, primarily due to the TK-5 enrollment increase.</w:t>
      </w:r>
    </w:p>
    <w:p w:rsidR="00000000" w:rsidDel="00000000" w:rsidP="00000000" w:rsidRDefault="00000000" w:rsidRPr="00000000" w14:paraId="0000000E">
      <w:pPr>
        <w:widowControl w:val="0"/>
        <w:spacing w:before="271.91894531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Recruitment efforts - We are taking our students on numerous field trips including the Ocean Institute, Ocean Exploration, College Tours, and to South Coast Repertory to see Hamilton, to name a few. Our High School students gave art lessons to the 8th grade students and our Choir sang with the Intermediate Choir. High School ASB took gifts to Little ALA before the holiday break. More parents and students are looking at the High School as a good option. Our FACE Liaisons and parents are sharing information with the surrounding community.</w:t>
      </w:r>
    </w:p>
    <w:p w:rsidR="00000000" w:rsidDel="00000000" w:rsidP="00000000" w:rsidRDefault="00000000" w:rsidRPr="00000000" w14:paraId="0000000F">
      <w:pPr>
        <w:widowControl w:val="0"/>
        <w:spacing w:before="271.91894531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Effects of the upcoming RIF - This could negatively impact the sites. All of our staff have been PBL trained, Teachers at the TK-8 were GATE certified, and all of the high school teachers were AVID trained. If a large portion of the staff is replaced, where will we get the funds to train new staff members. We will keep the Literacy Coach but will lose the TOSA, and Instructional Coaches at both sites. These positions have been instrumental in the success of AVID school wide, GATE school wide, and PBL in all classes. The training and implementation of these programs school wide has led to higher grades, higher a-g rates, higher MAP and SBAC scores.</w:t>
      </w:r>
    </w:p>
    <w:p w:rsidR="00000000" w:rsidDel="00000000" w:rsidP="00000000" w:rsidRDefault="00000000" w:rsidRPr="00000000" w14:paraId="00000010">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w:t>
      </w:r>
      <w:r w:rsidDel="00000000" w:rsidR="00000000" w:rsidRPr="00000000">
        <w:rPr>
          <w:rFonts w:ascii="Times New Roman" w:cs="Times New Roman" w:eastAsia="Times New Roman" w:hAnsi="Times New Roman"/>
          <w:sz w:val="24"/>
          <w:szCs w:val="24"/>
          <w:rtl w:val="0"/>
        </w:rPr>
        <w:t xml:space="preserve">Presentations </w:t>
      </w:r>
    </w:p>
    <w:p w:rsidR="00000000" w:rsidDel="00000000" w:rsidP="00000000" w:rsidRDefault="00000000" w:rsidRPr="00000000" w14:paraId="00000011">
      <w:pPr>
        <w:widowControl w:val="0"/>
        <w:spacing w:before="271.9195556640625" w:line="199.9200010299682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First Interim Budget Report - The LCFF budget remains the same. There was a slight Federal Revenue increase but other state revenue is down. We have also had decreases in the CTE grants. There was a large variance in funds due to retro in salaries and benefits. There was also an increase in indirect costs. This has led to us losing one teacher position from each site. Since we are at two sites we incur double the cost for office staff and custodians as well as utilities for two sites.</w:t>
      </w:r>
    </w:p>
    <w:p w:rsidR="00000000" w:rsidDel="00000000" w:rsidP="00000000" w:rsidRDefault="00000000" w:rsidRPr="00000000" w14:paraId="00000012">
      <w:pPr>
        <w:widowControl w:val="0"/>
        <w:spacing w:before="271.9195556640625" w:line="199.9200010299682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A-G Mid-Year Grant Report - The a-g grant is being used to send each grade level to at least two college field trips, and extra duty for tutoring. It is also used for staff development and AP training. We have seen a significant growth in the a-g rate.. </w:t>
      </w:r>
    </w:p>
    <w:p w:rsidR="00000000" w:rsidDel="00000000" w:rsidP="00000000" w:rsidRDefault="00000000" w:rsidRPr="00000000" w14:paraId="00000013">
      <w:pPr>
        <w:widowControl w:val="0"/>
        <w:spacing w:before="271.9195556640625" w:line="199.9200010299682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Learning Recovery Emergency Block Grant - It is  a 490,000 grant that runs for several years that is used to help close the achievement gap. Project Kinship, AVID Tutors, and a portion of the Instructional Coaches Salaries.</w:t>
      </w:r>
    </w:p>
    <w:p w:rsidR="00000000" w:rsidDel="00000000" w:rsidP="00000000" w:rsidRDefault="00000000" w:rsidRPr="00000000" w14:paraId="00000014">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w:t>
      </w:r>
      <w:r w:rsidDel="00000000" w:rsidR="00000000" w:rsidRPr="00000000">
        <w:rPr>
          <w:rFonts w:ascii="Times New Roman" w:cs="Times New Roman" w:eastAsia="Times New Roman" w:hAnsi="Times New Roman"/>
          <w:sz w:val="24"/>
          <w:szCs w:val="24"/>
          <w:rtl w:val="0"/>
        </w:rPr>
        <w:t xml:space="preserve">Regular Action Items </w:t>
      </w:r>
    </w:p>
    <w:p w:rsidR="00000000" w:rsidDel="00000000" w:rsidP="00000000" w:rsidRDefault="00000000" w:rsidRPr="00000000" w14:paraId="00000015">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459.816141128540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Approval of Certification of First Interim Budget Report  - Bryan Davis motioned to approve the First Interim Budget Report, Dianna Torres seconded the motion, all in favor, none opposed.</w:t>
      </w:r>
    </w:p>
    <w:p w:rsidR="00000000" w:rsidDel="00000000" w:rsidP="00000000" w:rsidRDefault="00000000" w:rsidRPr="00000000" w14:paraId="00000017">
      <w:pPr>
        <w:widowControl w:val="0"/>
        <w:spacing w:line="459.816141128540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 </w:t>
      </w:r>
      <w:r w:rsidDel="00000000" w:rsidR="00000000" w:rsidRPr="00000000">
        <w:rPr>
          <w:rFonts w:ascii="Times New Roman" w:cs="Times New Roman" w:eastAsia="Times New Roman" w:hAnsi="Times New Roman"/>
          <w:sz w:val="24"/>
          <w:szCs w:val="24"/>
          <w:rtl w:val="0"/>
        </w:rPr>
        <w:t xml:space="preserve">Adjournment - The meeting was adjourned at 9:37 am</w:t>
      </w:r>
    </w:p>
    <w:p w:rsidR="00000000" w:rsidDel="00000000" w:rsidP="00000000" w:rsidRDefault="00000000" w:rsidRPr="00000000" w14:paraId="00000018">
      <w:pPr>
        <w:widowControl w:val="0"/>
        <w:spacing w:before="97.70385742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Regularly Scheduled ALA Board Meeting will be on March 12, 2025 </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i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